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DE1" w:rsidRDefault="002A3DE1" w:rsidP="002A3DE1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2A3DE1" w:rsidRDefault="002A3DE1" w:rsidP="002A3DE1">
      <w:pPr>
        <w:ind w:left="140" w:hangingChars="50" w:hanging="14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2025-26 оқу жылының қараша-желтоқсан айында  </w:t>
      </w:r>
      <w:r>
        <w:rPr>
          <w:rFonts w:ascii="Times New Roman" w:hAnsi="Times New Roman" w:cs="Times New Roman"/>
          <w:sz w:val="28"/>
          <w:szCs w:val="28"/>
        </w:rPr>
        <w:t>Testter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kz </w:t>
      </w:r>
      <w:r>
        <w:rPr>
          <w:rFonts w:ascii="Times New Roman" w:hAnsi="Times New Roman" w:cs="Times New Roman"/>
          <w:sz w:val="28"/>
          <w:szCs w:val="28"/>
          <w:lang w:val="kk-KZ"/>
        </w:rPr>
        <w:t>платформасы арқылы ж</w:t>
      </w:r>
      <w:r>
        <w:rPr>
          <w:rFonts w:ascii="Times New Roman" w:hAnsi="Times New Roman" w:cs="Times New Roman"/>
          <w:sz w:val="28"/>
          <w:szCs w:val="28"/>
        </w:rPr>
        <w:t>үргізілген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жұмыстар </w:t>
      </w:r>
      <w:r>
        <w:rPr>
          <w:rFonts w:ascii="Times New Roman" w:hAnsi="Times New Roman" w:cs="Times New Roman"/>
          <w:sz w:val="28"/>
          <w:szCs w:val="28"/>
        </w:rPr>
        <w:t xml:space="preserve"> нәтижесі бойынша оқушылардың білім деңгейінде бірқатар жүйелі қиындықтар анықталды.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Пәндер бойынша нәтижелер әртүрлі болғанымен, көп жағдайда тақырыптардың толық меңгерілмеуі байқалады.</w:t>
      </w:r>
    </w:p>
    <w:p w:rsidR="002A3DE1" w:rsidRDefault="002A3DE1" w:rsidP="002A3DE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Информатика пәні бойынша жалпы нәтиже төмен (шамамен 9,7%). Көптеген тақырыптарда қателік 100%.</w:t>
      </w:r>
    </w:p>
    <w:p w:rsidR="002A3DE1" w:rsidRDefault="002A3DE1" w:rsidP="002A3DE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Физика пәнінде бірнеше тақырыптар бойынша толық қателік байқалады. Электромагниттік толқындар тақырыбы ерекше назарды қажет етеді (85,7% қате).</w:t>
      </w:r>
    </w:p>
    <w:p w:rsidR="002A3DE1" w:rsidRDefault="002A3DE1" w:rsidP="002A3DE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Оқыту тілі бойынша барлық дерлік тақырыптарда 100% қателік тіркелген, бұл оқушылардың дайындық деңгейінің төмендігін көрсетеді.</w:t>
      </w:r>
    </w:p>
    <w:p w:rsidR="002A3DE1" w:rsidRDefault="002A3DE1" w:rsidP="002A3DE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Әдебиет пәнінде күрделі теориялық тақырыптар мен жеке шығармалар бойынша жоғары қателік байқалады (66–71%).</w:t>
      </w:r>
    </w:p>
    <w:p w:rsidR="002A3DE1" w:rsidRDefault="002A3DE1" w:rsidP="002A3DE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Математика пәнінде логарифмдер, иррационал теңдеулер, интегралдар бойынша нәтижелер төмен. Базалық тақырыптар бойынша көрсеткіштер салыстырмалы түрде жақсы.</w:t>
      </w:r>
    </w:p>
    <w:p w:rsidR="002A3DE1" w:rsidRDefault="002A3DE1" w:rsidP="002A3DE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Қорытынды: Оқушылардың біліміндегі олқылықтарды жою үшін әлсіз тақырыптарға қосымша жұмыс жүргізу, жүйелі дайындықты күшейту және тапсырмаларды кезең-кезеңімен меңгерту қажет.</w:t>
      </w:r>
    </w:p>
    <w:p w:rsidR="002A3DE1" w:rsidRDefault="002A3DE1" w:rsidP="002A3DE1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2A3DE1" w:rsidRDefault="002A3DE1" w:rsidP="002A3DE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2A3DE1" w:rsidRDefault="002A3DE1" w:rsidP="002A3DE1">
      <w:pPr>
        <w:rPr>
          <w:lang w:val="ru-RU"/>
        </w:rPr>
      </w:pPr>
    </w:p>
    <w:p w:rsidR="0028791E" w:rsidRDefault="0028791E">
      <w:bookmarkStart w:id="0" w:name="_GoBack"/>
      <w:bookmarkEnd w:id="0"/>
    </w:p>
    <w:sectPr w:rsidR="00287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C4"/>
    <w:rsid w:val="0028791E"/>
    <w:rsid w:val="002A3DE1"/>
    <w:rsid w:val="00FA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06EC6-2BCF-4A8C-8033-0316AE48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DE1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2026-04-16T07:19:00Z</dcterms:created>
  <dcterms:modified xsi:type="dcterms:W3CDTF">2026-04-16T07:19:00Z</dcterms:modified>
</cp:coreProperties>
</file>